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95885</wp:posOffset>
            </wp:positionH>
            <wp:positionV relativeFrom="paragraph">
              <wp:posOffset>-619125</wp:posOffset>
            </wp:positionV>
            <wp:extent cx="797560" cy="96393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5301615</wp:posOffset>
            </wp:positionH>
            <wp:positionV relativeFrom="paragraph">
              <wp:posOffset>-657225</wp:posOffset>
            </wp:positionV>
            <wp:extent cx="718185" cy="102616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 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BASES DEL CONCURSO DE DECORACIÓN NAVIDEÑA DE ESCAPARATES 2025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EN SANTA MARTA DE TORMES 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Primera-. ENTIDAD ORGANIZADORA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El Ayuntamiento de Santa Marta de Tormes y la Asociación de Empresarios y Comerciantes “Quédate en Santa Marta” convocan el</w:t>
      </w:r>
      <w:r>
        <w:rPr>
          <w:rFonts w:ascii="Arial" w:hAnsi="Arial"/>
          <w:b/>
          <w:bCs/>
        </w:rPr>
        <w:t xml:space="preserve"> Concurso de decoración navideña de escaparates 2025 en Santa Marta de Tormes </w:t>
      </w:r>
      <w:r>
        <w:rPr>
          <w:rFonts w:ascii="Arial" w:hAnsi="Arial"/>
        </w:rPr>
        <w:t xml:space="preserve">dirigido a todo el sector comercial y hostelero de la localidad. </w:t>
      </w:r>
    </w:p>
    <w:p>
      <w:pPr>
        <w:pStyle w:val="Normal"/>
        <w:jc w:val="both"/>
        <w:rPr>
          <w:rFonts w:ascii="Arial" w:hAnsi="Arial" w:eastAsia="Times New Roman"/>
          <w:lang w:bidi="ar-SA"/>
        </w:rPr>
      </w:pPr>
      <w:r>
        <w:rPr>
          <w:rFonts w:eastAsia="Times New Roman" w:ascii="Arial" w:hAnsi="Arial"/>
          <w:lang w:bidi="ar-SA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Segunda-. OBJETIVO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>Esta iniciativa tiene el objetivo de incentivar el esfuerzo y la decoración de los escaparates con motivo de la Navidad, fomentando la participación de negocios y establecimientos en la decoración navideña de forma que sea un atractivo más para vecinos y clientes, a la vez que contribuya a crear un ambiente navideño en las calles y a dinamizar la economía del municipio.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Tercera-. PARTICIPANTES Y CATEGORÍAS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Se establece una única categoría: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ab/>
        <w:t>“Decoración de escaparte”:</w:t>
      </w:r>
      <w:r>
        <w:rPr>
          <w:rFonts w:ascii="Arial" w:hAnsi="Arial"/>
        </w:rPr>
        <w:t xml:space="preserve"> Dirigido a todos los establecimientos/negocios </w:t>
        <w:tab/>
        <w:t xml:space="preserve">comerciales abiertos al público en el municipio de Santa Marta de Tormes, </w:t>
        <w:tab/>
        <w:t>cualquiera que sea su actividad.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Cuarta-. TEMÁTICA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 temática del concurso será la Navidad. Todos los elementos decorativos deben estar a la vista del público, tanto en escaparates o fachadas de los comercios, y deben hacer referencia a elementos navideños.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Los elementos utilizados no deberán dificultar, en ningún caso, el tránsito de personas por la vía pública, ni suponer ningún riesgo para la seguridad vial o libre circulación, tanto de personas como de vehículos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Quinta-. FECHA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Las fechas de exhibición de los escaparates dará comienzo el </w:t>
      </w:r>
      <w:r>
        <w:rPr>
          <w:rFonts w:ascii="Arial" w:hAnsi="Arial"/>
          <w:b/>
          <w:bCs/>
        </w:rPr>
        <w:t>10 de diciembre de 2025 y finalizará el 7 de enero de 2026</w:t>
      </w:r>
      <w:r>
        <w:rPr>
          <w:rFonts w:ascii="Arial" w:hAnsi="Arial"/>
        </w:rPr>
        <w:t>, siendo responsabilidad de los comerciantes la colocación y recogida de los motivos navideños, así como el mantenimiento durante el tiempo que permanezcan expuestos.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 xml:space="preserve">Sexta-. PARTICIPACIÓN 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Para participar en el certamen municipal los interesados deberán </w:t>
      </w:r>
      <w:r>
        <w:rPr>
          <w:rFonts w:ascii="Arial" w:hAnsi="Arial"/>
          <w:b/>
        </w:rPr>
        <w:t>rellenar</w:t>
      </w:r>
      <w:r>
        <w:rPr>
          <w:rFonts w:ascii="Arial" w:hAnsi="Arial"/>
        </w:rPr>
        <w:t xml:space="preserve"> la ficha adjunta en el ANEXO I. Las fichas pueden </w:t>
      </w:r>
      <w:r>
        <w:rPr>
          <w:rFonts w:ascii="Arial" w:hAnsi="Arial"/>
          <w:b/>
        </w:rPr>
        <w:t>descargarse</w:t>
      </w:r>
      <w:r>
        <w:rPr>
          <w:rFonts w:ascii="Arial" w:hAnsi="Arial"/>
        </w:rPr>
        <w:t xml:space="preserve"> en la web de Turismo Santa Marta (</w:t>
      </w:r>
      <w:hyperlink r:id="rId4">
        <w:r>
          <w:rPr>
            <w:rStyle w:val="ListLabel19"/>
            <w:rFonts w:ascii="Arial" w:hAnsi="Arial"/>
            <w:color w:val="000080"/>
            <w:u w:val="single"/>
          </w:rPr>
          <w:t>www.turismosantamartadetormes.com</w:t>
        </w:r>
      </w:hyperlink>
      <w:r>
        <w:rPr>
          <w:rFonts w:ascii="Arial" w:hAnsi="Arial"/>
        </w:rPr>
        <w:t>) y en la web del Ayuntamiento (</w:t>
      </w:r>
      <w:hyperlink r:id="rId5">
        <w:r>
          <w:rPr>
            <w:rStyle w:val="ListLabel19"/>
            <w:rFonts w:ascii="Arial" w:hAnsi="Arial"/>
            <w:color w:val="000080"/>
            <w:u w:val="single"/>
          </w:rPr>
          <w:t>www.santamartadetormes.es</w:t>
        </w:r>
      </w:hyperlink>
      <w:r>
        <w:rPr>
          <w:rFonts w:ascii="Arial" w:hAnsi="Arial"/>
        </w:rPr>
        <w:t xml:space="preserve">) y </w:t>
      </w:r>
      <w:r>
        <w:rPr>
          <w:rFonts w:ascii="Arial" w:hAnsi="Arial"/>
          <w:b/>
        </w:rPr>
        <w:t>remitirla</w:t>
      </w:r>
      <w:r>
        <w:rPr>
          <w:rFonts w:ascii="Arial" w:hAnsi="Arial"/>
        </w:rPr>
        <w:t xml:space="preserve"> cumplimentada al correo </w:t>
      </w:r>
      <w:hyperlink r:id="rId6">
        <w:r>
          <w:rPr>
            <w:rStyle w:val="Hyperlink"/>
            <w:rFonts w:ascii="Arial" w:hAnsi="Arial"/>
          </w:rPr>
          <w:t>quedateensantamarta@gmail.com</w:t>
        </w:r>
      </w:hyperlink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</w:rPr>
        <w:t xml:space="preserve">antes de las 22,00 horas del 15 de diciembre. </w:t>
      </w:r>
      <w:r>
        <w:rPr>
          <w:rFonts w:ascii="Arial" w:hAnsi="Arial"/>
        </w:rPr>
        <w:t xml:space="preserve">Junto a la ficha se deberán adjuntar fotografías del escaparate, un mínimo de una y hasta un máximo de tres.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Séptima-. PREMIOS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1020"/>
        <w:jc w:val="both"/>
        <w:rPr/>
      </w:pPr>
      <w:r>
        <w:rPr>
          <w:rFonts w:ascii="Arial" w:hAnsi="Arial"/>
          <w:b/>
          <w:bCs/>
        </w:rPr>
        <w:t>Premios “Decoración de escaparte”</w:t>
      </w:r>
    </w:p>
    <w:p>
      <w:pPr>
        <w:pStyle w:val="Normal"/>
        <w:ind w:left="10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ind w:left="1020"/>
        <w:jc w:val="both"/>
        <w:rPr>
          <w:rFonts w:ascii="Arial" w:hAnsi="Arial"/>
        </w:rPr>
      </w:pPr>
      <w:r>
        <w:rPr>
          <w:rFonts w:ascii="Arial" w:hAnsi="Arial"/>
        </w:rPr>
        <w:t>Primer premio: 300 €</w:t>
      </w:r>
    </w:p>
    <w:p>
      <w:pPr>
        <w:pStyle w:val="Normal"/>
        <w:ind w:left="1020"/>
        <w:jc w:val="both"/>
        <w:rPr/>
      </w:pPr>
      <w:r>
        <w:rPr>
          <w:rFonts w:ascii="Arial" w:hAnsi="Arial"/>
        </w:rPr>
        <w:t>Segundo premio : 200 €</w:t>
      </w:r>
    </w:p>
    <w:p>
      <w:pPr>
        <w:pStyle w:val="Normal"/>
        <w:ind w:left="1020"/>
        <w:jc w:val="both"/>
        <w:rPr>
          <w:rFonts w:ascii="Arial" w:hAnsi="Arial"/>
        </w:rPr>
      </w:pPr>
      <w:r>
        <w:rPr>
          <w:rFonts w:ascii="Arial" w:hAnsi="Arial"/>
        </w:rPr>
        <w:t>Tercer premio: 100€</w:t>
      </w:r>
    </w:p>
    <w:p>
      <w:pPr>
        <w:pStyle w:val="Normal"/>
        <w:ind w:left="102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El Ayuntamiento de Santa Marta de Tormes y la Asociación de Empresarios y Comerciantes “Quédate en Santa Marta” entregarán los premios a los ganadores mediante transferencia bancaria.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Octava-. COMPOSICIÓN DEL JURADO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El jurado del concurso estará compuesto por los siguientes miembros:</w:t>
      </w:r>
    </w:p>
    <w:p>
      <w:pPr>
        <w:pStyle w:val="Normal"/>
        <w:jc w:val="both"/>
        <w:rPr>
          <w:rFonts w:ascii="Arial" w:hAnsi="Arial"/>
          <w:shd w:fill="FFFF00" w:val="clear"/>
        </w:rPr>
      </w:pPr>
      <w:r>
        <w:rPr>
          <w:rFonts w:ascii="Arial" w:hAnsi="Arial"/>
          <w:shd w:fill="FFFF00" w:val="clea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Arial" w:hAnsi="Arial"/>
        </w:rPr>
        <w:t>Concejal de Comercio y Turismo, en calidad de presidente del jurado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Arial" w:hAnsi="Arial"/>
        </w:rPr>
        <w:t>Presidenta de la Asociación de Empresarios de Santa Marta de Tormes, que actuará como secretari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de jurado y levantará acta detallada.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Arial" w:hAnsi="Arial"/>
        </w:rPr>
        <w:t>Un especialista en escaparatismo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Arial" w:hAnsi="Arial"/>
        </w:rPr>
        <w:t>Un representante de la hostelería de Santa Marta de Tormes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Novena- VALORACIÓN DEL JURADO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El jurado valorará la totalidad de las propuestas que se hayan recibido en el correo de la secretaría del jurado que se señala en el ANEXO I, y que cumplan las bases con arreglo a los criterios que, seguidamente se indican, y con su voto seleccionará cinco escaparates decorados para su posterior visita</w:t>
      </w:r>
      <w:r>
        <w:rPr>
          <w:rFonts w:ascii="Arial" w:hAnsi="Arial"/>
          <w:i/>
          <w:iCs/>
        </w:rPr>
        <w:t xml:space="preserve"> in situ</w:t>
      </w:r>
      <w:r>
        <w:rPr>
          <w:rFonts w:ascii="Arial" w:hAnsi="Arial"/>
        </w:rPr>
        <w:t>. Una vez realizada la visita se votará a los tres ganadores: primer, segundo y tercer premio dejando constancia en la correspondiente acta de todo lo actuado.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Criterios de valoración: (De 1 a 10 puntos):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.- Trabajo artesanal.- 4 puntos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.- Creatividad.- 4 puntos.</w:t>
      </w:r>
    </w:p>
    <w:p>
      <w:pPr>
        <w:pStyle w:val="Normal"/>
        <w:jc w:val="both"/>
        <w:rPr/>
      </w:pPr>
      <w:r>
        <w:rPr>
          <w:rFonts w:ascii="Arial" w:hAnsi="Arial"/>
        </w:rPr>
        <w:t>.- Composición en su conjunto.- 2 puntos.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Si el jurado calificador lo estimase conveniente podrá declarar el concurso desierto o alguno de los premios.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 xml:space="preserve">Décima- NOTIFICACIÓN DE LOS PREMIADOS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El Ayuntamiento de Santa Marta de Tormes publicará en la web del Ayuntamiento y en la de Turismo Santa Marta, la relación de premiados.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Undécima-. ACEPTACIÓN DE LAS BASES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 participación en el </w:t>
      </w:r>
      <w:r>
        <w:rPr>
          <w:rFonts w:ascii="Arial" w:hAnsi="Arial"/>
          <w:b/>
          <w:bCs/>
        </w:rPr>
        <w:t xml:space="preserve">Concurso de decoración navideña de escaparates 2025 en Santa Marta de Tormes </w:t>
      </w:r>
      <w:r>
        <w:rPr>
          <w:rFonts w:ascii="Arial" w:hAnsi="Arial"/>
        </w:rPr>
        <w:t>supone la total aceptación de las presentes bases, así como del fallo del Jurado, y la autorización por parte de los participantes a la difusión pública del escaparate decorado a través de los distintos canales de difusión (redes sociales, web, publicaciones…) del Ayuntamiento de Santa Marta de Tormes y de la Asociación de Empresarios y Comerciantes de Santa Marta de Tormes. El incumplimiento de alguna de las bases conllevará la descalificación en el concurso.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 xml:space="preserve">Las bases se colgarán en la web del Ayuntamiento y en la web de Turismo Santa Marta.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</w:rPr>
        <w:t>El Ayuntamiento de Santa Marta de Tormes se reserva el derecho a incorporar las modificaciones necesarias, si así lo estima oportuno, para el buen funcionamiento del concurso.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ANEXO I </w:t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CATEGORÍA “DECORACIÓN DE ESCAPARATES”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/>
      </w:pPr>
      <w:r>
        <w:rPr>
          <w:rFonts w:ascii="Arial" w:hAnsi="Arial"/>
        </w:rPr>
        <w:t xml:space="preserve">Solicitud de inscripción en el Concurso de decoración navideña de escaparates 2025  en Santa Marta de Tormes </w:t>
      </w:r>
      <w:r>
        <w:rPr>
          <w:rFonts w:ascii="Arial" w:hAnsi="Arial"/>
          <w:i/>
          <w:iCs/>
          <w:sz w:val="20"/>
          <w:szCs w:val="20"/>
        </w:rPr>
        <w:t>(Rellenar obligatoriamente todos los campos)</w:t>
      </w:r>
    </w:p>
    <w:p>
      <w:pPr>
        <w:pStyle w:val="Normal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b/>
        </w:rPr>
      </w:pPr>
      <w:r>
        <w:rPr>
          <w:b/>
        </w:rPr>
        <w:t>NOMBRE DEL ESTABLECIMIENTO: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06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>
          <w:b/>
        </w:rPr>
        <w:br/>
        <w:t>ACTIVIDAD COMERCIAL: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55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>
          <w:b/>
        </w:rPr>
        <w:br/>
        <w:t>DIRECCIÓN DEL ESTABLECIMIENTO: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14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NOMBRE DEL TITULAR/ PROPIETARIO: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571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>
          <w:b/>
        </w:rPr>
        <w:br/>
        <w:t>N.I.F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45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  <w:br/>
        <w:t>TELÉFONO DE CONTACTO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04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Hipervnculo1"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>
          <w:b/>
        </w:rPr>
        <w:br/>
        <w:t>EMAIL: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404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Hipervnculo1"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>
          <w:b/>
        </w:rPr>
        <w:br/>
        <w:t>NÚMERO DE FOTOGRAFÍAS ENVIADAS:</w:t>
      </w:r>
    </w:p>
    <w:tbl>
      <w:tblPr>
        <w:tblW w:w="8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44"/>
      </w:tblGrid>
      <w:tr>
        <w:trPr>
          <w:trHeight w:val="571" w:hRule="atLeast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rFonts w:ascii="Arial" w:hAnsi="Arial"/>
          <w:color w:val="000000"/>
          <w:sz w:val="20"/>
          <w:szCs w:val="20"/>
        </w:rPr>
        <w:t xml:space="preserve">Acepto las bases y deseo participar en el Concurso de decoración navideña de escaparates 2025. </w:t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Arial" w:hAnsi="Arial"/>
          <w:color w:val="000000"/>
          <w:sz w:val="20"/>
          <w:szCs w:val="20"/>
        </w:rPr>
        <w:t xml:space="preserve">Enviar esta ficha a </w:t>
      </w:r>
      <w:r>
        <w:rPr>
          <w:rFonts w:ascii="Arial" w:hAnsi="Arial"/>
          <w:b/>
          <w:bCs/>
          <w:color w:val="000000"/>
          <w:sz w:val="20"/>
          <w:szCs w:val="20"/>
        </w:rPr>
        <w:t>quedateensantamarta@gmail.com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ind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 Santa Marta de Tormes, a  ___ de  ____________________   de 2025</w:t>
      </w:r>
    </w:p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ab/>
        <w:t>(Firma del responsable del establecimiento )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rFonts w:cs="Calibri" w:ascii="Arial" w:hAnsi="Arial"/>
        </w:rPr>
        <w:tab/>
        <w:tab/>
        <w:tab/>
        <w:tab/>
        <w:t>Fdo.-</w:t>
      </w:r>
    </w:p>
    <w:p>
      <w:pPr>
        <w:pStyle w:val="Normal"/>
        <w:rPr/>
      </w:pPr>
      <w:r>
        <w:rPr>
          <w:rFonts w:cs="Calibri" w:ascii="Arial" w:hAnsi="Arial"/>
        </w:rPr>
        <w:tab/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1134" w:gutter="0" w:header="1134" w:top="170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ipervnculo1" w:customStyle="1">
    <w:name w:val="Hipervínculo1"/>
    <w:qFormat/>
    <w:rPr>
      <w:color w:val="000080"/>
      <w:u w:val="single"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7e6998"/>
    <w:rPr>
      <w:color w:themeColor="hyperlink" w:val="0000FF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f1313"/>
    <w:rPr>
      <w:rFonts w:ascii="Segoe UI" w:hAnsi="Segoe UI" w:cs="Mangal"/>
      <w:sz w:val="18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Cabeceraypie" w:customStyle="1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f1313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turismosantamartadetormes.com/" TargetMode="External"/><Relationship Id="rId5" Type="http://schemas.openxmlformats.org/officeDocument/2006/relationships/hyperlink" Target="http://www.santamartadetormes.es/" TargetMode="External"/><Relationship Id="rId6" Type="http://schemas.openxmlformats.org/officeDocument/2006/relationships/hyperlink" Target="mailto:quedateensantamarta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LibreOffice/24.2.3.2$Windows_X86_64 LibreOffice_project/433d9c2ded56988e8a90e6b2e771ee4e6a5ab2ba</Application>
  <AppVersion>15.0000</AppVersion>
  <Pages>4</Pages>
  <Words>838</Words>
  <Characters>4570</Characters>
  <CharactersWithSpaces>5390</CharactersWithSpaces>
  <Paragraphs>59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2025-11-26T08:45:00Z</dcterms:created>
  <dc:creator>Luffi</dc:creator>
  <dc:description/>
  <dc:language>es-ES</dc:language>
  <cp:lastModifiedBy/>
  <cp:lastPrinted>2025-11-28T13:44:37Z</cp:lastPrinted>
  <dcterms:modified xsi:type="dcterms:W3CDTF">2025-11-28T13:44:17Z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